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0C" w:rsidRPr="0082510C" w:rsidRDefault="0082510C" w:rsidP="0082510C">
      <w:pPr>
        <w:spacing w:before="75" w:after="0" w:line="240" w:lineRule="auto"/>
        <w:ind w:firstLine="600"/>
        <w:outlineLvl w:val="1"/>
        <w:rPr>
          <w:rFonts w:ascii="Roboto Bold" w:eastAsia="Times New Roman" w:hAnsi="Roboto Bold" w:cs="Times New Roman"/>
          <w:b/>
          <w:bCs/>
          <w:color w:val="808080"/>
          <w:sz w:val="35"/>
          <w:szCs w:val="35"/>
          <w:lang w:eastAsia="ru-RU"/>
        </w:rPr>
      </w:pPr>
      <w:bookmarkStart w:id="0" w:name="_GoBack"/>
      <w:r w:rsidRPr="0082510C">
        <w:rPr>
          <w:rFonts w:ascii="Roboto Bold" w:eastAsia="Times New Roman" w:hAnsi="Roboto Bold" w:cs="Times New Roman"/>
          <w:b/>
          <w:bCs/>
          <w:color w:val="808080"/>
          <w:sz w:val="35"/>
          <w:szCs w:val="35"/>
          <w:lang w:eastAsia="ru-RU"/>
        </w:rPr>
        <w:t>ПАРАМЕТРЫ И ХАРАКТЕРИСТИКИ</w:t>
      </w:r>
    </w:p>
    <w:tbl>
      <w:tblPr>
        <w:tblW w:w="109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7600"/>
      </w:tblGrid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ФУНКЦИОНАЛЬНОСТЬ МОДЕЛИ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ind w:firstLine="300"/>
              <w:jc w:val="both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808080"/>
                <w:sz w:val="27"/>
                <w:szCs w:val="27"/>
                <w:lang w:eastAsia="ru-RU"/>
              </w:rPr>
              <w:t>Aficio MP W7100SP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монохромное цифровое инженерное многофункциональное устройство (копир, принтер, полноцветный сканер) формата A0. Cкорость непрерывного копирования или печати 10/5 копии в минуту (А1/А0).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ОБЩИЕ ПАРАМЕТРЫ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Конфигурация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консольная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Процесс печати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двухкомпонентная электрофотографическая печать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Время прогрева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менее 2 мин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Питание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220-240 В, 50/60 Гц, 10А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до 3 кВт/час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Габариты (Ш х Г х В)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1250 х 755 х 1215 мм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295 кг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КОПИРОВАЛЬНЫЙ АППАРАТ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600 dpi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Число копий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от 1 до 99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Время выхода первой копии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9 секунд (A1 из рулонного податчика)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Масштабирование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25-400% (с шагом 0,1%)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ПРИНТЕР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Разрешение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600 dpi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Память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2.5 Гб + 320 Гб HDD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Интерфейс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стандартно: Ethernet 10 base-T/100 base-TX, USB 2.0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дополнительно: беспроводная сеть IEEE 802.11 a/g/n, Ethernet 1000 base-T, параллельный IEEE 1284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Поддерживаемые сетевые протоколы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TCP/IP (IPv4, IPv6)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IPX/SPX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Поддерживаемые форматы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Adobe® PostScript® 3™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RPCS™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HP-GL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HP-GL2 (HP-RTL)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TIFF (CALS)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Поддерживаемые ОС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Windows® 7/8.1/10 Server 2008/2008R2/2012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Macintosh OS X 10.11 и более поздние (en)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SAP® R/3® (en)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СКАНЕР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Скорость сканирования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42.5 - 340 мм в секунду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Разрешение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600 dpi (TWAIN: 150 - 1200 dpi)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Стандартный драйвер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Network TWAIN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Форматы файлов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TIFF/PDF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lastRenderedPageBreak/>
              <w:t>Сканирование в в электронную почту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SMTP, TCP/IP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Адреса получателя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максимум 100 за задание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Пямять адресов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максимум 150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Адресная книга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через LDAP или на HDD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Сканирование в папку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SMB, FTP, NCP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Сканирование в PDF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стандартно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БУМАГА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Формат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A0, A1, A2, A3, A4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минимальная: 210 x 210 мм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максимальная: 914 x 15000 мм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Плотность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51-134 г/м²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Емкость выходных лотков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передний: 99 листов (A1)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задний: 10 листов (A0)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ОПЦИИ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Внешние опции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податчик двухрулонный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держатель рулона тип A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кассета с 2 лотками для бумаги А3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держатель оригинала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Финишные опции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многоцелевой укладчик копий для складирования копий спереди или сзади аппарата тип 7140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задний укладчик копий тип 7140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двойной укладчик для складирования одновременно оригиналов и копий с задней части аппарата тип 7140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лоток для укладки оригиналов сзади после сканирования тип G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Внутренние опции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опция браузера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SD-карта для печати в системе Netware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интерфейс внешнего аудитрона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интерфейс беспроводной сети IEEE 802.11 a/g/n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модуль удаления временных данных с жесткоого диска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модуль оптического распознавания символов OCR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Другие опции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набор для отделения сканера тип 7140 </w:t>
            </w: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  <w:t>• инструкция пользователя на русском языке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0099FF"/>
                <w:sz w:val="27"/>
                <w:szCs w:val="27"/>
                <w:lang w:eastAsia="ru-RU"/>
              </w:rPr>
              <w:t>НАГРУЗКИ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Рекомендуемая нагрузка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2.5k А1 в месяц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Максимальная нагрузка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11k А1 в месяц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Пиковая нагрузка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22k А1 в месяц</w:t>
            </w:r>
          </w:p>
        </w:tc>
      </w:tr>
      <w:tr w:rsidR="0082510C" w:rsidRPr="0082510C" w:rsidTr="0082510C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Срок службы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t>• 660k А1 или 5 лет</w:t>
            </w:r>
          </w:p>
        </w:tc>
      </w:tr>
      <w:tr w:rsidR="0082510C" w:rsidRPr="0082510C" w:rsidTr="0082510C">
        <w:trPr>
          <w:trHeight w:val="450"/>
          <w:tblCellSpacing w:w="15" w:type="dxa"/>
        </w:trPr>
        <w:tc>
          <w:tcPr>
            <w:tcW w:w="0" w:type="auto"/>
            <w:shd w:val="clear" w:color="auto" w:fill="C0C0C0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jc w:val="center"/>
              <w:rPr>
                <w:rFonts w:ascii="Roboto Bold" w:eastAsia="Times New Roman" w:hAnsi="Roboto Bold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k = 1000 отпечатков А4</w:t>
            </w:r>
          </w:p>
        </w:tc>
        <w:tc>
          <w:tcPr>
            <w:tcW w:w="0" w:type="auto"/>
            <w:vAlign w:val="center"/>
            <w:hideMark/>
          </w:tcPr>
          <w:p w:rsidR="0082510C" w:rsidRPr="0082510C" w:rsidRDefault="0082510C" w:rsidP="008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10C">
              <w:rPr>
                <w:rFonts w:ascii="Roboto Bold" w:eastAsia="Times New Roman" w:hAnsi="Roboto Bold" w:cs="Times New Roman"/>
                <w:color w:val="808080"/>
                <w:sz w:val="27"/>
                <w:szCs w:val="27"/>
                <w:lang w:eastAsia="ru-RU"/>
              </w:rPr>
              <w:br/>
            </w:r>
          </w:p>
        </w:tc>
      </w:tr>
      <w:bookmarkEnd w:id="0"/>
    </w:tbl>
    <w:p w:rsidR="00226142" w:rsidRDefault="00226142"/>
    <w:sectPr w:rsidR="00226142" w:rsidSect="008251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0C"/>
    <w:rsid w:val="00226142"/>
    <w:rsid w:val="008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D1FCB-F2D9-4E0B-97FD-C9E03BD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2019-03-13T18:39:00Z</dcterms:created>
  <dcterms:modified xsi:type="dcterms:W3CDTF">2019-03-13T18:40:00Z</dcterms:modified>
</cp:coreProperties>
</file>